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Waterloo Community School District athletic events are governed by the rules set by the Iowa High School Athletic Association (IHSAA) and the Iowa Girls High School Athletic Union (IHSGAU).</w:t>
      </w:r>
    </w:p>
    <w:p w14:paraId="00000002" w14:textId="77777777" w:rsidR="0064609A" w:rsidRDefault="0064609A">
      <w:pPr>
        <w:spacing w:line="240" w:lineRule="auto"/>
        <w:rPr>
          <w:b/>
          <w:color w:val="000000"/>
        </w:rPr>
        <w:sectPr w:rsidR="0064609A"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/>
          </w:cols>
        </w:sectPr>
      </w:pPr>
    </w:p>
    <w:p w14:paraId="00000003" w14:textId="77777777" w:rsidR="0064609A" w:rsidRDefault="00596CD5">
      <w:pPr>
        <w:pStyle w:val="Title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Waterloo Community Schools Parent/Coach Communication</w:t>
      </w:r>
    </w:p>
    <w:p w14:paraId="00000004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Philosophy for athletic/activity programs</w:t>
      </w:r>
    </w:p>
    <w:p w14:paraId="00000005" w14:textId="77777777" w:rsidR="0064609A" w:rsidRDefault="006460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4DC0"/>
          <w:sz w:val="22"/>
          <w:szCs w:val="22"/>
        </w:rPr>
      </w:pPr>
    </w:p>
    <w:p w14:paraId="00000006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athletic/activity programs of the Waterloo Community Schools shall be a program that provides competitive and non-competitive activities that teach and support educational values such as leadership, discipline</w:t>
      </w:r>
      <w:r>
        <w:rPr>
          <w:color w:val="000000"/>
          <w:sz w:val="22"/>
          <w:szCs w:val="22"/>
        </w:rPr>
        <w:t>, pride, unity, self-esteem, dedication, teamwork, sportsmanship, and coping skills. The programs should enhance academic performance while providing for many ability levels among student-athletes. The athletic/activity programs support the educational phi</w:t>
      </w:r>
      <w:r>
        <w:rPr>
          <w:color w:val="000000"/>
          <w:sz w:val="22"/>
          <w:szCs w:val="22"/>
        </w:rPr>
        <w:t>losophy of the Waterloo Community Schools.</w:t>
      </w:r>
    </w:p>
    <w:p w14:paraId="00000007" w14:textId="77777777" w:rsidR="0064609A" w:rsidRDefault="006460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</w:p>
    <w:p w14:paraId="00000008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Parent / Coach Relationship </w:t>
      </w:r>
    </w:p>
    <w:p w14:paraId="00000009" w14:textId="77777777" w:rsidR="0064609A" w:rsidRDefault="006460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4DC0"/>
          <w:sz w:val="22"/>
          <w:szCs w:val="22"/>
        </w:rPr>
      </w:pPr>
    </w:p>
    <w:p w14:paraId="0000000A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Both parenting and coaching are extremely difficult vocations. By establishing an understanding of each position, we are all better able to accept the actions of the other and provid</w:t>
      </w:r>
      <w:r>
        <w:rPr>
          <w:color w:val="000000"/>
          <w:sz w:val="22"/>
          <w:szCs w:val="22"/>
        </w:rPr>
        <w:t>e greater benefit to students. As parents, when your student-athlete becomes involved in our programs, you have a right to understand what expectations are placed on them. This begins with clear communication from the coaches.</w:t>
      </w:r>
    </w:p>
    <w:p w14:paraId="0000000B" w14:textId="77777777" w:rsidR="0064609A" w:rsidRDefault="00596CD5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0000000C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Communications coaches expect from players</w:t>
      </w:r>
    </w:p>
    <w:p w14:paraId="0000000D" w14:textId="77777777" w:rsidR="0064609A" w:rsidRDefault="0064609A">
      <w:pPr>
        <w:rPr>
          <w:b/>
          <w:color w:val="004DC0"/>
          <w:sz w:val="22"/>
          <w:szCs w:val="22"/>
        </w:rPr>
      </w:pPr>
    </w:p>
    <w:p w14:paraId="0000000E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· Notifications of any schedule conflicts well in advance</w:t>
      </w:r>
    </w:p>
    <w:p w14:paraId="0000000F" w14:textId="77777777" w:rsidR="0064609A" w:rsidRDefault="006460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</w:p>
    <w:p w14:paraId="00000010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· Specific concerns regarding a coach’s philosophy, expectations and determination of playing time</w:t>
      </w:r>
    </w:p>
    <w:p w14:paraId="00000011" w14:textId="77777777" w:rsidR="0064609A" w:rsidRDefault="006460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</w:p>
    <w:p w14:paraId="00000012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· As a student-athlete becomes involved in the athletic programs at the high school, they will experience some </w:t>
      </w:r>
    </w:p>
    <w:p w14:paraId="00000013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of</w:t>
      </w:r>
      <w:proofErr w:type="gramEnd"/>
      <w:r>
        <w:rPr>
          <w:color w:val="000000"/>
          <w:sz w:val="22"/>
          <w:szCs w:val="22"/>
        </w:rPr>
        <w:t xml:space="preserve"> the most rewarding moments of their life.  It is important to understand that there may also </w:t>
      </w:r>
      <w:proofErr w:type="gramStart"/>
      <w:r>
        <w:rPr>
          <w:color w:val="000000"/>
          <w:sz w:val="22"/>
          <w:szCs w:val="22"/>
        </w:rPr>
        <w:t>be</w:t>
      </w:r>
      <w:proofErr w:type="gramEnd"/>
      <w:r>
        <w:rPr>
          <w:color w:val="000000"/>
          <w:sz w:val="22"/>
          <w:szCs w:val="22"/>
        </w:rPr>
        <w:t xml:space="preserve"> times when things do not go the way you or yo</w:t>
      </w:r>
      <w:r>
        <w:rPr>
          <w:color w:val="000000"/>
          <w:sz w:val="22"/>
          <w:szCs w:val="22"/>
        </w:rPr>
        <w:t>ur student-athlete would prefer.  At these times, discussion with the coach is encouraged.</w:t>
      </w:r>
    </w:p>
    <w:p w14:paraId="00000014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14:paraId="00000015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Communication you should expect from your student-athlete’s coach</w:t>
      </w:r>
    </w:p>
    <w:p w14:paraId="00000016" w14:textId="77777777" w:rsidR="0064609A" w:rsidRDefault="006460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4DC0"/>
          <w:sz w:val="22"/>
          <w:szCs w:val="22"/>
        </w:rPr>
      </w:pPr>
    </w:p>
    <w:p w14:paraId="00000017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· Clear expectations from the coach regarding your student-athlete as well as for the entire tea</w:t>
      </w:r>
      <w:r>
        <w:rPr>
          <w:color w:val="000000"/>
          <w:sz w:val="22"/>
          <w:szCs w:val="22"/>
        </w:rPr>
        <w:t>m</w:t>
      </w:r>
    </w:p>
    <w:p w14:paraId="00000018" w14:textId="77777777" w:rsidR="0064609A" w:rsidRDefault="006460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</w:p>
    <w:p w14:paraId="00000019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· Location and time of all practices and contests</w:t>
      </w:r>
    </w:p>
    <w:p w14:paraId="0000001A" w14:textId="77777777" w:rsidR="0064609A" w:rsidRDefault="006460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</w:p>
    <w:p w14:paraId="0000001B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· Team requirements (fees, special equipment, off-season conditioning)</w:t>
      </w:r>
    </w:p>
    <w:p w14:paraId="0000001C" w14:textId="77777777" w:rsidR="0064609A" w:rsidRDefault="006460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</w:p>
    <w:p w14:paraId="0000001D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· Procedure regarding any injury that might occur</w:t>
      </w:r>
    </w:p>
    <w:p w14:paraId="0000001E" w14:textId="77777777" w:rsidR="0064609A" w:rsidRDefault="006460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</w:p>
    <w:p w14:paraId="0000001F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· Communication regarding your student-athlete’s progress</w:t>
      </w:r>
    </w:p>
    <w:p w14:paraId="00000020" w14:textId="77777777" w:rsidR="0064609A" w:rsidRDefault="006460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</w:p>
    <w:p w14:paraId="00000021" w14:textId="77777777" w:rsidR="0064609A" w:rsidRDefault="006460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4DC0"/>
          <w:sz w:val="22"/>
          <w:szCs w:val="22"/>
        </w:rPr>
      </w:pPr>
    </w:p>
    <w:p w14:paraId="00000022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Appropriate parent </w:t>
      </w:r>
      <w:r>
        <w:rPr>
          <w:b/>
          <w:color w:val="000000"/>
          <w:sz w:val="22"/>
          <w:szCs w:val="22"/>
        </w:rPr>
        <w:t>concerns to discuss with the coach:</w:t>
      </w:r>
    </w:p>
    <w:p w14:paraId="00000023" w14:textId="77777777" w:rsidR="0064609A" w:rsidRDefault="006460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4DC0"/>
          <w:sz w:val="22"/>
          <w:szCs w:val="22"/>
        </w:rPr>
      </w:pPr>
    </w:p>
    <w:p w14:paraId="00000024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· The treatment of your student-athlete</w:t>
      </w:r>
    </w:p>
    <w:p w14:paraId="00000025" w14:textId="77777777" w:rsidR="0064609A" w:rsidRDefault="006460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</w:p>
    <w:p w14:paraId="00000026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· Ways to help your student-athlete improve</w:t>
      </w:r>
    </w:p>
    <w:p w14:paraId="00000027" w14:textId="77777777" w:rsidR="0064609A" w:rsidRDefault="006460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</w:p>
    <w:p w14:paraId="00000028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· Concerns about the behavior of your student-athlete</w:t>
      </w:r>
    </w:p>
    <w:p w14:paraId="00000029" w14:textId="77777777" w:rsidR="0064609A" w:rsidRDefault="006460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</w:p>
    <w:p w14:paraId="0000002A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· Illness or injury of your student-athlete</w:t>
      </w:r>
    </w:p>
    <w:p w14:paraId="0000002B" w14:textId="77777777" w:rsidR="0064609A" w:rsidRDefault="006460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</w:p>
    <w:p w14:paraId="0000002C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Issues NOT appropriate for discussion with the coach:</w:t>
      </w:r>
    </w:p>
    <w:p w14:paraId="0000002D" w14:textId="77777777" w:rsidR="0064609A" w:rsidRDefault="006460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4DC0"/>
          <w:sz w:val="22"/>
          <w:szCs w:val="22"/>
        </w:rPr>
      </w:pPr>
    </w:p>
    <w:p w14:paraId="0000002E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· How much each student is participating and the role they have</w:t>
      </w:r>
    </w:p>
    <w:p w14:paraId="0000002F" w14:textId="77777777" w:rsidR="0064609A" w:rsidRDefault="006460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</w:p>
    <w:p w14:paraId="00000030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· Team strategy</w:t>
      </w:r>
    </w:p>
    <w:p w14:paraId="00000031" w14:textId="77777777" w:rsidR="0064609A" w:rsidRDefault="006460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</w:p>
    <w:p w14:paraId="00000032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· Play calling</w:t>
      </w:r>
    </w:p>
    <w:p w14:paraId="00000033" w14:textId="77777777" w:rsidR="0064609A" w:rsidRDefault="006460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</w:p>
    <w:p w14:paraId="00000034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· Any situation that deals with other students</w:t>
      </w:r>
    </w:p>
    <w:p w14:paraId="00000035" w14:textId="77777777" w:rsidR="0064609A" w:rsidRDefault="00596CD5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00000036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Parental Concerns</w:t>
      </w:r>
    </w:p>
    <w:p w14:paraId="00000037" w14:textId="77777777" w:rsidR="0064609A" w:rsidRDefault="006460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4DC0"/>
          <w:sz w:val="22"/>
          <w:szCs w:val="22"/>
        </w:rPr>
      </w:pPr>
    </w:p>
    <w:p w14:paraId="00000038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Waterloo Community School district encourages all students to be involved in athletics/activities. Coaches are professionals and make judgment decisions based on what they believe to be the best for all student-athletes involved.</w:t>
      </w:r>
    </w:p>
    <w:p w14:paraId="00000039" w14:textId="77777777" w:rsidR="0064609A" w:rsidRDefault="006460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</w:p>
    <w:p w14:paraId="0000003A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There are situations </w:t>
      </w:r>
      <w:r>
        <w:rPr>
          <w:color w:val="000000"/>
          <w:sz w:val="22"/>
          <w:szCs w:val="22"/>
        </w:rPr>
        <w:t>that may require a conference between the coach and the parent. These meetings are encouraged. It is important that both parties involved have a clear understand of the other’s position. When these conferences are necessary, the procedures listed on the ba</w:t>
      </w:r>
      <w:r>
        <w:rPr>
          <w:color w:val="000000"/>
          <w:sz w:val="22"/>
          <w:szCs w:val="22"/>
        </w:rPr>
        <w:t>ck of this brochure should be followed to help promote resolution.</w:t>
      </w:r>
    </w:p>
    <w:p w14:paraId="0000003B" w14:textId="77777777" w:rsidR="0064609A" w:rsidRDefault="006460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</w:p>
    <w:p w14:paraId="0000003C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discuss a concern or troubling issue, please schedule an appointment with the coach. If you are unable to do this, please contact the building athletic director and he/she can help facilitate a meeting.</w:t>
      </w:r>
    </w:p>
    <w:p w14:paraId="0000003D" w14:textId="77777777" w:rsidR="0064609A" w:rsidRDefault="00596CD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0000003E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4DC0"/>
          <w:sz w:val="22"/>
          <w:szCs w:val="22"/>
        </w:rPr>
      </w:pPr>
      <w:r>
        <w:rPr>
          <w:b/>
          <w:color w:val="000000"/>
          <w:sz w:val="22"/>
          <w:szCs w:val="22"/>
        </w:rPr>
        <w:t>If a parent has a concern to discuss with the co</w:t>
      </w:r>
      <w:r>
        <w:rPr>
          <w:b/>
          <w:color w:val="000000"/>
          <w:sz w:val="22"/>
          <w:szCs w:val="22"/>
        </w:rPr>
        <w:t>ach, the following procedure should be followed:</w:t>
      </w:r>
    </w:p>
    <w:p w14:paraId="0000003F" w14:textId="77777777" w:rsidR="0064609A" w:rsidRDefault="006460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4DC0"/>
          <w:sz w:val="22"/>
          <w:szCs w:val="22"/>
        </w:rPr>
      </w:pPr>
    </w:p>
    <w:p w14:paraId="00000040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· Think about the expected outcome as a result of the meeting</w:t>
      </w:r>
    </w:p>
    <w:p w14:paraId="00000041" w14:textId="77777777" w:rsidR="0064609A" w:rsidRDefault="006460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</w:p>
    <w:p w14:paraId="00000042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· Schedule time to visit with the coach face to face, in private. These conversations should never take place in </w:t>
      </w:r>
    </w:p>
    <w:p w14:paraId="00000043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public</w:t>
      </w:r>
      <w:proofErr w:type="gramEnd"/>
      <w:r>
        <w:rPr>
          <w:color w:val="000000"/>
          <w:sz w:val="22"/>
          <w:szCs w:val="22"/>
        </w:rPr>
        <w:t>, at practice, at a co</w:t>
      </w:r>
      <w:r>
        <w:rPr>
          <w:color w:val="000000"/>
          <w:sz w:val="22"/>
          <w:szCs w:val="22"/>
        </w:rPr>
        <w:t>ntest, or performance</w:t>
      </w:r>
    </w:p>
    <w:p w14:paraId="00000044" w14:textId="77777777" w:rsidR="0064609A" w:rsidRDefault="006460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</w:p>
    <w:p w14:paraId="00000045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· If the coach cannot be reached, call the athletic director and ask him or her to set up a meeting with the coach for</w:t>
      </w:r>
    </w:p>
    <w:p w14:paraId="00000046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you</w:t>
      </w:r>
      <w:proofErr w:type="gramEnd"/>
    </w:p>
    <w:p w14:paraId="00000047" w14:textId="77777777" w:rsidR="0064609A" w:rsidRDefault="006460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color w:val="000000"/>
          <w:sz w:val="22"/>
          <w:szCs w:val="22"/>
        </w:rPr>
      </w:pPr>
    </w:p>
    <w:p w14:paraId="00000048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· Stick to discussing the facts as you understand them</w:t>
      </w:r>
    </w:p>
    <w:p w14:paraId="00000049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Procedure to follow if the meeting with the coach does</w:t>
      </w:r>
      <w:r>
        <w:rPr>
          <w:b/>
          <w:color w:val="000000"/>
          <w:sz w:val="22"/>
          <w:szCs w:val="22"/>
        </w:rPr>
        <w:t xml:space="preserve"> not resolve the issue</w:t>
      </w:r>
    </w:p>
    <w:p w14:paraId="0000004A" w14:textId="77777777" w:rsidR="0064609A" w:rsidRDefault="006460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4DC0"/>
          <w:sz w:val="22"/>
          <w:szCs w:val="22"/>
        </w:rPr>
      </w:pPr>
    </w:p>
    <w:p w14:paraId="0000004B" w14:textId="77777777" w:rsidR="0064609A" w:rsidRDefault="00596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Call the athletic director at your student-athlete’s school. He/she will set up a meeting for you and your student-athlete to discuss the situation. At this meeting, the appropriate next steps can be determined.</w:t>
      </w:r>
    </w:p>
    <w:p w14:paraId="0000004C" w14:textId="77777777" w:rsidR="0064609A" w:rsidRDefault="00596CD5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0000004D" w14:textId="77777777" w:rsidR="0064609A" w:rsidRDefault="00596CD5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East High School </w:t>
      </w:r>
      <w:r>
        <w:rPr>
          <w:sz w:val="22"/>
          <w:szCs w:val="22"/>
        </w:rPr>
        <w:t>4</w:t>
      </w:r>
      <w:r>
        <w:rPr>
          <w:sz w:val="22"/>
          <w:szCs w:val="22"/>
        </w:rPr>
        <w:t>33-2400</w:t>
      </w:r>
    </w:p>
    <w:p w14:paraId="0000004E" w14:textId="77777777" w:rsidR="0064609A" w:rsidRDefault="00596CD5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West High School </w:t>
      </w:r>
      <w:r>
        <w:rPr>
          <w:sz w:val="22"/>
          <w:szCs w:val="22"/>
        </w:rPr>
        <w:t>433-2700</w:t>
      </w:r>
    </w:p>
    <w:p w14:paraId="0000004F" w14:textId="77777777" w:rsidR="0064609A" w:rsidRDefault="00596CD5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Bunger Middle School </w:t>
      </w:r>
      <w:r>
        <w:rPr>
          <w:sz w:val="22"/>
          <w:szCs w:val="22"/>
        </w:rPr>
        <w:t>433-2550</w:t>
      </w:r>
    </w:p>
    <w:p w14:paraId="00000050" w14:textId="77777777" w:rsidR="0064609A" w:rsidRDefault="00596CD5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Central Middle School </w:t>
      </w:r>
      <w:r>
        <w:rPr>
          <w:sz w:val="22"/>
          <w:szCs w:val="22"/>
        </w:rPr>
        <w:t>433-2100</w:t>
      </w:r>
    </w:p>
    <w:p w14:paraId="00000051" w14:textId="77777777" w:rsidR="0064609A" w:rsidRDefault="00596CD5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Hoover Middle School </w:t>
      </w:r>
      <w:r>
        <w:rPr>
          <w:sz w:val="22"/>
          <w:szCs w:val="22"/>
        </w:rPr>
        <w:t>433-2830</w:t>
      </w:r>
    </w:p>
    <w:p w14:paraId="00000052" w14:textId="77777777" w:rsidR="0064609A" w:rsidRDefault="00596CD5">
      <w:pPr>
        <w:rPr>
          <w:sz w:val="22"/>
          <w:szCs w:val="22"/>
        </w:rPr>
      </w:pPr>
      <w:r>
        <w:rPr>
          <w:b/>
          <w:i/>
          <w:sz w:val="22"/>
          <w:szCs w:val="22"/>
        </w:rPr>
        <w:t>GW Carver Academy</w:t>
      </w:r>
      <w:r>
        <w:rPr>
          <w:sz w:val="22"/>
          <w:szCs w:val="22"/>
        </w:rPr>
        <w:t xml:space="preserve"> 433-2500</w:t>
      </w:r>
    </w:p>
    <w:p w14:paraId="00000053" w14:textId="77777777" w:rsidR="0064609A" w:rsidRDefault="006460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4DC0"/>
        </w:rPr>
      </w:pPr>
    </w:p>
    <w:sectPr w:rsidR="0064609A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609A"/>
    <w:rsid w:val="00596CD5"/>
    <w:rsid w:val="0064609A"/>
    <w:rsid w:val="00B3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widowControl w:val="0"/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4" w:space="10" w:color="006699"/>
        <w:between w:val="single" w:sz="4" w:space="10" w:color="006699"/>
      </w:pBdr>
      <w:spacing w:before="200" w:after="320" w:line="240" w:lineRule="auto"/>
    </w:pPr>
    <w:rPr>
      <w:rFonts w:ascii="Cambria" w:eastAsia="Cambria" w:hAnsi="Cambria" w:cs="Cambria"/>
      <w:color w:val="006699"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widowControl w:val="0"/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4" w:space="10" w:color="006699"/>
        <w:between w:val="single" w:sz="4" w:space="10" w:color="006699"/>
      </w:pBdr>
      <w:spacing w:before="200" w:after="320" w:line="240" w:lineRule="auto"/>
    </w:pPr>
    <w:rPr>
      <w:rFonts w:ascii="Cambria" w:eastAsia="Cambria" w:hAnsi="Cambria" w:cs="Cambria"/>
      <w:color w:val="006699"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Parent-Coach Communcation Flier</dc:title>
  <cp:lastModifiedBy>WCSD</cp:lastModifiedBy>
  <cp:revision>4</cp:revision>
  <dcterms:created xsi:type="dcterms:W3CDTF">2019-10-21T16:06:00Z</dcterms:created>
  <dcterms:modified xsi:type="dcterms:W3CDTF">2019-10-21T16:08:00Z</dcterms:modified>
</cp:coreProperties>
</file>